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0F" w:rsidRDefault="00850EA8">
      <w:pPr>
        <w:ind w:left="100"/>
        <w:rPr>
          <w:b/>
          <w:sz w:val="36"/>
        </w:rPr>
      </w:pPr>
      <w:r>
        <w:rPr>
          <w:b/>
          <w:sz w:val="36"/>
        </w:rPr>
        <w:t xml:space="preserve">ESETT </w:t>
      </w:r>
      <w:r>
        <w:rPr>
          <w:b/>
          <w:sz w:val="36"/>
        </w:rPr>
        <w:t>Post-Enrollment Public Disclosure Plan</w:t>
      </w:r>
      <w:bookmarkStart w:id="0" w:name="_GoBack"/>
      <w:bookmarkEnd w:id="0"/>
    </w:p>
    <w:p w:rsidR="0038330F" w:rsidRDefault="00850EA8">
      <w:pPr>
        <w:pStyle w:val="BodyText"/>
        <w:spacing w:before="268"/>
        <w:ind w:left="100" w:firstLine="0"/>
      </w:pPr>
      <w:r>
        <w:t>9-26-19</w:t>
      </w:r>
    </w:p>
    <w:p w:rsidR="0038330F" w:rsidRDefault="0038330F">
      <w:pPr>
        <w:pStyle w:val="BodyText"/>
        <w:spacing w:before="11"/>
        <w:ind w:left="0" w:firstLine="0"/>
        <w:rPr>
          <w:sz w:val="23"/>
        </w:rPr>
      </w:pPr>
    </w:p>
    <w:p w:rsidR="0038330F" w:rsidRDefault="00850EA8">
      <w:pPr>
        <w:pStyle w:val="BodyText"/>
        <w:spacing w:before="1"/>
        <w:ind w:left="100" w:right="111" w:firstLine="0"/>
      </w:pPr>
      <w:r>
        <w:t>We request that the University of Kentucky IRB grant permission to start work on the following post-enrollment public disclosure plan for the ESETT study. We are required to submit IRB approval of our Public Disclosure plan to the study sponsor. The news r</w:t>
      </w:r>
      <w:r>
        <w:t>elease, subject notification letter, and any other documents requiring IRB approval will be submitted to the IRB when finalized, following publication of the primary paper detailing the results of the ESETT study.</w:t>
      </w:r>
    </w:p>
    <w:p w:rsidR="0038330F" w:rsidRDefault="0038330F">
      <w:pPr>
        <w:pStyle w:val="BodyText"/>
        <w:spacing w:before="1"/>
        <w:ind w:left="0" w:firstLine="0"/>
      </w:pPr>
    </w:p>
    <w:p w:rsidR="0038330F" w:rsidRDefault="00850EA8">
      <w:pPr>
        <w:pStyle w:val="BodyText"/>
        <w:ind w:left="100" w:firstLine="0"/>
      </w:pPr>
      <w:r>
        <w:t>The following public disclosure activitie</w:t>
      </w:r>
      <w:r>
        <w:t>s are proposed to take place:</w:t>
      </w:r>
    </w:p>
    <w:p w:rsidR="0038330F" w:rsidRDefault="0038330F">
      <w:pPr>
        <w:pStyle w:val="BodyText"/>
        <w:spacing w:before="11"/>
        <w:ind w:left="0" w:firstLine="0"/>
        <w:rPr>
          <w:sz w:val="23"/>
        </w:rPr>
      </w:pPr>
    </w:p>
    <w:p w:rsidR="0038330F" w:rsidRDefault="00850EA8">
      <w:pPr>
        <w:pStyle w:val="ListParagraph"/>
        <w:numPr>
          <w:ilvl w:val="0"/>
          <w:numId w:val="1"/>
        </w:numPr>
        <w:tabs>
          <w:tab w:val="left" w:pos="820"/>
        </w:tabs>
        <w:spacing w:before="1"/>
        <w:rPr>
          <w:sz w:val="24"/>
        </w:rPr>
      </w:pPr>
      <w:r>
        <w:rPr>
          <w:sz w:val="24"/>
        </w:rPr>
        <w:t>IRB approved ESETT Subject Notification letter sent to each subject enrolled at</w:t>
      </w:r>
      <w:r>
        <w:rPr>
          <w:spacing w:val="-7"/>
          <w:sz w:val="24"/>
        </w:rPr>
        <w:t xml:space="preserve"> </w:t>
      </w:r>
      <w:r>
        <w:rPr>
          <w:sz w:val="24"/>
        </w:rPr>
        <w:t>UK</w:t>
      </w:r>
    </w:p>
    <w:p w:rsidR="0038330F" w:rsidRDefault="00850EA8">
      <w:pPr>
        <w:pStyle w:val="ListParagraph"/>
        <w:numPr>
          <w:ilvl w:val="0"/>
          <w:numId w:val="1"/>
        </w:numPr>
        <w:tabs>
          <w:tab w:val="left" w:pos="820"/>
        </w:tabs>
        <w:rPr>
          <w:sz w:val="24"/>
        </w:rPr>
      </w:pPr>
      <w:r>
        <w:rPr>
          <w:sz w:val="24"/>
        </w:rPr>
        <w:t>Provide results to UK Public Relations Department for public</w:t>
      </w:r>
      <w:r>
        <w:rPr>
          <w:spacing w:val="-13"/>
          <w:sz w:val="24"/>
        </w:rPr>
        <w:t xml:space="preserve"> </w:t>
      </w:r>
      <w:r>
        <w:rPr>
          <w:sz w:val="24"/>
        </w:rPr>
        <w:t>release:</w:t>
      </w:r>
    </w:p>
    <w:p w:rsidR="0038330F" w:rsidRDefault="00850EA8">
      <w:pPr>
        <w:pStyle w:val="ListParagraph"/>
        <w:numPr>
          <w:ilvl w:val="1"/>
          <w:numId w:val="1"/>
        </w:numPr>
        <w:tabs>
          <w:tab w:val="left" w:pos="1540"/>
        </w:tabs>
        <w:rPr>
          <w:sz w:val="24"/>
        </w:rPr>
      </w:pPr>
      <w:r>
        <w:rPr>
          <w:sz w:val="24"/>
        </w:rPr>
        <w:t>IRB approved news release to be distributed by UK Public Relations</w:t>
      </w:r>
      <w:r>
        <w:rPr>
          <w:spacing w:val="-11"/>
          <w:sz w:val="24"/>
        </w:rPr>
        <w:t xml:space="preserve"> </w:t>
      </w:r>
      <w:r>
        <w:rPr>
          <w:sz w:val="24"/>
        </w:rPr>
        <w:t>Dept.</w:t>
      </w:r>
    </w:p>
    <w:p w:rsidR="0038330F" w:rsidRDefault="00850EA8">
      <w:pPr>
        <w:pStyle w:val="ListParagraph"/>
        <w:numPr>
          <w:ilvl w:val="1"/>
          <w:numId w:val="1"/>
        </w:numPr>
        <w:tabs>
          <w:tab w:val="left" w:pos="1540"/>
        </w:tabs>
        <w:rPr>
          <w:sz w:val="24"/>
        </w:rPr>
      </w:pPr>
      <w:r>
        <w:rPr>
          <w:sz w:val="24"/>
        </w:rPr>
        <w:t>Possible inclusion in UKNOW daily employee email</w:t>
      </w:r>
    </w:p>
    <w:p w:rsidR="0038330F" w:rsidRDefault="00850EA8">
      <w:pPr>
        <w:pStyle w:val="ListParagraph"/>
        <w:numPr>
          <w:ilvl w:val="1"/>
          <w:numId w:val="1"/>
        </w:numPr>
        <w:tabs>
          <w:tab w:val="left" w:pos="1540"/>
        </w:tabs>
        <w:rPr>
          <w:sz w:val="24"/>
        </w:rPr>
      </w:pPr>
      <w:r>
        <w:rPr>
          <w:sz w:val="24"/>
        </w:rPr>
        <w:t>Possible airing of study results via WUKY radio</w:t>
      </w:r>
      <w:r>
        <w:rPr>
          <w:spacing w:val="-9"/>
          <w:sz w:val="24"/>
        </w:rPr>
        <w:t xml:space="preserve"> </w:t>
      </w:r>
      <w:r>
        <w:rPr>
          <w:sz w:val="24"/>
        </w:rPr>
        <w:t>interview</w:t>
      </w:r>
    </w:p>
    <w:p w:rsidR="0038330F" w:rsidRDefault="00850EA8">
      <w:pPr>
        <w:pStyle w:val="ListParagraph"/>
        <w:numPr>
          <w:ilvl w:val="0"/>
          <w:numId w:val="1"/>
        </w:numPr>
        <w:tabs>
          <w:tab w:val="left" w:pos="820"/>
        </w:tabs>
        <w:ind w:right="3753" w:hanging="820"/>
        <w:jc w:val="right"/>
        <w:rPr>
          <w:sz w:val="24"/>
        </w:rPr>
      </w:pPr>
      <w:r>
        <w:rPr>
          <w:sz w:val="24"/>
        </w:rPr>
        <w:t>Provide results to local epilepsy community</w:t>
      </w:r>
      <w:r>
        <w:rPr>
          <w:spacing w:val="-15"/>
          <w:sz w:val="24"/>
        </w:rPr>
        <w:t xml:space="preserve"> </w:t>
      </w:r>
      <w:r>
        <w:rPr>
          <w:sz w:val="24"/>
        </w:rPr>
        <w:t>groups</w:t>
      </w:r>
    </w:p>
    <w:p w:rsidR="0038330F" w:rsidRDefault="00850EA8">
      <w:pPr>
        <w:pStyle w:val="ListParagraph"/>
        <w:numPr>
          <w:ilvl w:val="1"/>
          <w:numId w:val="1"/>
        </w:numPr>
        <w:tabs>
          <w:tab w:val="left" w:pos="360"/>
        </w:tabs>
        <w:ind w:right="3694" w:hanging="1540"/>
        <w:jc w:val="right"/>
        <w:rPr>
          <w:sz w:val="24"/>
        </w:rPr>
      </w:pPr>
      <w:r>
        <w:rPr>
          <w:sz w:val="24"/>
        </w:rPr>
        <w:t xml:space="preserve">Epilepsy Foundation of </w:t>
      </w:r>
      <w:proofErr w:type="spellStart"/>
      <w:r>
        <w:rPr>
          <w:sz w:val="24"/>
        </w:rPr>
        <w:t>Kentuckiana</w:t>
      </w:r>
      <w:proofErr w:type="spellEnd"/>
      <w:r>
        <w:rPr>
          <w:spacing w:val="-12"/>
          <w:sz w:val="24"/>
        </w:rPr>
        <w:t xml:space="preserve"> </w:t>
      </w:r>
      <w:r>
        <w:rPr>
          <w:sz w:val="24"/>
        </w:rPr>
        <w:t>website</w:t>
      </w:r>
    </w:p>
    <w:p w:rsidR="0038330F" w:rsidRDefault="00850EA8">
      <w:pPr>
        <w:pStyle w:val="ListParagraph"/>
        <w:numPr>
          <w:ilvl w:val="1"/>
          <w:numId w:val="1"/>
        </w:numPr>
        <w:tabs>
          <w:tab w:val="left" w:pos="1540"/>
        </w:tabs>
        <w:ind w:hanging="361"/>
        <w:rPr>
          <w:sz w:val="24"/>
        </w:rPr>
      </w:pPr>
      <w:r>
        <w:rPr>
          <w:sz w:val="24"/>
        </w:rPr>
        <w:t xml:space="preserve">Epilepsy Foundation of </w:t>
      </w:r>
      <w:proofErr w:type="spellStart"/>
      <w:r>
        <w:rPr>
          <w:sz w:val="24"/>
        </w:rPr>
        <w:t>Kentuckiana</w:t>
      </w:r>
      <w:proofErr w:type="spellEnd"/>
      <w:r>
        <w:rPr>
          <w:sz w:val="24"/>
        </w:rPr>
        <w:t xml:space="preserve"> newsletter</w:t>
      </w:r>
    </w:p>
    <w:p w:rsidR="0038330F" w:rsidRDefault="00850EA8">
      <w:pPr>
        <w:pStyle w:val="ListParagraph"/>
        <w:numPr>
          <w:ilvl w:val="1"/>
          <w:numId w:val="1"/>
        </w:numPr>
        <w:tabs>
          <w:tab w:val="left" w:pos="1540"/>
        </w:tabs>
        <w:ind w:hanging="361"/>
        <w:rPr>
          <w:sz w:val="24"/>
        </w:rPr>
      </w:pPr>
      <w:r>
        <w:rPr>
          <w:sz w:val="24"/>
        </w:rPr>
        <w:t>Central KY Epilepsy Support</w:t>
      </w:r>
      <w:r>
        <w:rPr>
          <w:spacing w:val="-3"/>
          <w:sz w:val="24"/>
        </w:rPr>
        <w:t xml:space="preserve"> </w:t>
      </w:r>
      <w:r>
        <w:rPr>
          <w:sz w:val="24"/>
        </w:rPr>
        <w:t>Network</w:t>
      </w:r>
    </w:p>
    <w:p w:rsidR="0038330F" w:rsidRDefault="00850EA8">
      <w:pPr>
        <w:pStyle w:val="ListParagraph"/>
        <w:numPr>
          <w:ilvl w:val="1"/>
          <w:numId w:val="1"/>
        </w:numPr>
        <w:tabs>
          <w:tab w:val="left" w:pos="1540"/>
        </w:tabs>
        <w:ind w:hanging="361"/>
        <w:rPr>
          <w:sz w:val="24"/>
        </w:rPr>
      </w:pPr>
      <w:r>
        <w:rPr>
          <w:sz w:val="24"/>
        </w:rPr>
        <w:t>TBI Support Group</w:t>
      </w:r>
      <w:r>
        <w:rPr>
          <w:spacing w:val="-1"/>
          <w:sz w:val="24"/>
        </w:rPr>
        <w:t xml:space="preserve"> </w:t>
      </w:r>
      <w:r>
        <w:rPr>
          <w:sz w:val="24"/>
        </w:rPr>
        <w:t>meeting</w:t>
      </w:r>
    </w:p>
    <w:p w:rsidR="0038330F" w:rsidRDefault="00850EA8">
      <w:pPr>
        <w:pStyle w:val="ListParagraph"/>
        <w:numPr>
          <w:ilvl w:val="1"/>
          <w:numId w:val="1"/>
        </w:numPr>
        <w:tabs>
          <w:tab w:val="left" w:pos="1540"/>
        </w:tabs>
        <w:ind w:hanging="361"/>
        <w:rPr>
          <w:sz w:val="24"/>
        </w:rPr>
      </w:pPr>
      <w:r>
        <w:rPr>
          <w:sz w:val="24"/>
        </w:rPr>
        <w:t>Brain Injury Alliance of</w:t>
      </w:r>
      <w:r>
        <w:rPr>
          <w:spacing w:val="4"/>
          <w:sz w:val="24"/>
        </w:rPr>
        <w:t xml:space="preserve"> </w:t>
      </w:r>
      <w:r>
        <w:rPr>
          <w:sz w:val="24"/>
        </w:rPr>
        <w:t>Kentucky</w:t>
      </w:r>
    </w:p>
    <w:p w:rsidR="0038330F" w:rsidRDefault="00850EA8">
      <w:pPr>
        <w:pStyle w:val="ListParagraph"/>
        <w:numPr>
          <w:ilvl w:val="0"/>
          <w:numId w:val="1"/>
        </w:numPr>
        <w:tabs>
          <w:tab w:val="left" w:pos="820"/>
        </w:tabs>
        <w:ind w:hanging="361"/>
        <w:rPr>
          <w:sz w:val="24"/>
        </w:rPr>
      </w:pPr>
      <w:r>
        <w:rPr>
          <w:sz w:val="24"/>
        </w:rPr>
        <w:t>Provide results to UK</w:t>
      </w:r>
      <w:r>
        <w:rPr>
          <w:spacing w:val="-5"/>
          <w:sz w:val="24"/>
        </w:rPr>
        <w:t xml:space="preserve"> </w:t>
      </w:r>
      <w:r>
        <w:rPr>
          <w:sz w:val="24"/>
        </w:rPr>
        <w:t>physicians</w:t>
      </w:r>
    </w:p>
    <w:p w:rsidR="0038330F" w:rsidRDefault="00850EA8">
      <w:pPr>
        <w:pStyle w:val="ListParagraph"/>
        <w:numPr>
          <w:ilvl w:val="1"/>
          <w:numId w:val="1"/>
        </w:numPr>
        <w:tabs>
          <w:tab w:val="left" w:pos="1540"/>
        </w:tabs>
        <w:ind w:hanging="361"/>
        <w:rPr>
          <w:sz w:val="24"/>
        </w:rPr>
      </w:pPr>
      <w:r>
        <w:rPr>
          <w:sz w:val="24"/>
        </w:rPr>
        <w:t>KNI Neurology</w:t>
      </w:r>
      <w:r>
        <w:rPr>
          <w:spacing w:val="-1"/>
          <w:sz w:val="24"/>
        </w:rPr>
        <w:t xml:space="preserve"> </w:t>
      </w:r>
      <w:r>
        <w:rPr>
          <w:sz w:val="24"/>
        </w:rPr>
        <w:t>Clinic</w:t>
      </w:r>
    </w:p>
    <w:p w:rsidR="0038330F" w:rsidRDefault="00850EA8">
      <w:pPr>
        <w:pStyle w:val="ListParagraph"/>
        <w:numPr>
          <w:ilvl w:val="1"/>
          <w:numId w:val="1"/>
        </w:numPr>
        <w:tabs>
          <w:tab w:val="left" w:pos="1540"/>
        </w:tabs>
        <w:ind w:hanging="361"/>
        <w:rPr>
          <w:sz w:val="24"/>
        </w:rPr>
      </w:pPr>
      <w:r>
        <w:rPr>
          <w:sz w:val="24"/>
        </w:rPr>
        <w:t>Emergency Medicine faculty</w:t>
      </w:r>
      <w:r>
        <w:rPr>
          <w:spacing w:val="-6"/>
          <w:sz w:val="24"/>
        </w:rPr>
        <w:t xml:space="preserve"> </w:t>
      </w:r>
      <w:r>
        <w:rPr>
          <w:sz w:val="24"/>
        </w:rPr>
        <w:t>meeting</w:t>
      </w:r>
    </w:p>
    <w:p w:rsidR="0038330F" w:rsidRDefault="00850EA8">
      <w:pPr>
        <w:pStyle w:val="ListParagraph"/>
        <w:numPr>
          <w:ilvl w:val="0"/>
          <w:numId w:val="1"/>
        </w:numPr>
        <w:tabs>
          <w:tab w:val="left" w:pos="820"/>
        </w:tabs>
        <w:ind w:hanging="361"/>
        <w:rPr>
          <w:sz w:val="24"/>
        </w:rPr>
      </w:pPr>
      <w:r>
        <w:rPr>
          <w:sz w:val="24"/>
        </w:rPr>
        <w:t>Provide results to UK Healthcare staff and research</w:t>
      </w:r>
      <w:r>
        <w:rPr>
          <w:spacing w:val="-5"/>
          <w:sz w:val="24"/>
        </w:rPr>
        <w:t xml:space="preserve"> </w:t>
      </w:r>
      <w:r>
        <w:rPr>
          <w:sz w:val="24"/>
        </w:rPr>
        <w:t>community</w:t>
      </w:r>
    </w:p>
    <w:p w:rsidR="0038330F" w:rsidRDefault="00850EA8">
      <w:pPr>
        <w:pStyle w:val="ListParagraph"/>
        <w:numPr>
          <w:ilvl w:val="1"/>
          <w:numId w:val="1"/>
        </w:numPr>
        <w:tabs>
          <w:tab w:val="left" w:pos="1540"/>
        </w:tabs>
        <w:ind w:hanging="361"/>
        <w:rPr>
          <w:sz w:val="24"/>
        </w:rPr>
      </w:pPr>
      <w:r>
        <w:rPr>
          <w:sz w:val="24"/>
        </w:rPr>
        <w:t>Center fo</w:t>
      </w:r>
      <w:r>
        <w:rPr>
          <w:sz w:val="24"/>
        </w:rPr>
        <w:t>r Clinical and Translational Science</w:t>
      </w:r>
      <w:r>
        <w:rPr>
          <w:spacing w:val="-3"/>
          <w:sz w:val="24"/>
        </w:rPr>
        <w:t xml:space="preserve"> </w:t>
      </w:r>
      <w:r>
        <w:rPr>
          <w:sz w:val="24"/>
        </w:rPr>
        <w:t>email</w:t>
      </w:r>
    </w:p>
    <w:p w:rsidR="0038330F" w:rsidRDefault="00850EA8">
      <w:pPr>
        <w:pStyle w:val="ListParagraph"/>
        <w:numPr>
          <w:ilvl w:val="1"/>
          <w:numId w:val="1"/>
        </w:numPr>
        <w:tabs>
          <w:tab w:val="left" w:pos="1540"/>
        </w:tabs>
        <w:ind w:hanging="361"/>
        <w:rPr>
          <w:sz w:val="24"/>
        </w:rPr>
      </w:pPr>
      <w:r>
        <w:rPr>
          <w:sz w:val="24"/>
        </w:rPr>
        <w:t>UK College of Medicine Research</w:t>
      </w:r>
      <w:r>
        <w:rPr>
          <w:spacing w:val="3"/>
          <w:sz w:val="24"/>
        </w:rPr>
        <w:t xml:space="preserve"> </w:t>
      </w:r>
      <w:r>
        <w:rPr>
          <w:sz w:val="24"/>
        </w:rPr>
        <w:t>email</w:t>
      </w:r>
    </w:p>
    <w:p w:rsidR="0038330F" w:rsidRDefault="00850EA8">
      <w:pPr>
        <w:pStyle w:val="ListParagraph"/>
        <w:numPr>
          <w:ilvl w:val="0"/>
          <w:numId w:val="1"/>
        </w:numPr>
        <w:tabs>
          <w:tab w:val="left" w:pos="820"/>
        </w:tabs>
        <w:ind w:hanging="361"/>
        <w:rPr>
          <w:sz w:val="24"/>
        </w:rPr>
      </w:pPr>
      <w:r>
        <w:rPr>
          <w:sz w:val="24"/>
        </w:rPr>
        <w:t>Results posted on sponsor’s (NETT)</w:t>
      </w:r>
      <w:r>
        <w:rPr>
          <w:spacing w:val="-3"/>
          <w:sz w:val="24"/>
        </w:rPr>
        <w:t xml:space="preserve"> </w:t>
      </w:r>
      <w:r>
        <w:rPr>
          <w:sz w:val="24"/>
        </w:rPr>
        <w:t>website</w:t>
      </w:r>
    </w:p>
    <w:p w:rsidR="0038330F" w:rsidRDefault="00850EA8">
      <w:pPr>
        <w:pStyle w:val="ListParagraph"/>
        <w:numPr>
          <w:ilvl w:val="0"/>
          <w:numId w:val="1"/>
        </w:numPr>
        <w:tabs>
          <w:tab w:val="left" w:pos="820"/>
        </w:tabs>
        <w:ind w:hanging="361"/>
        <w:rPr>
          <w:sz w:val="24"/>
        </w:rPr>
      </w:pPr>
      <w:r>
        <w:rPr>
          <w:sz w:val="24"/>
        </w:rPr>
        <w:t>Primary paper published in medical journal, by</w:t>
      </w:r>
      <w:r>
        <w:rPr>
          <w:spacing w:val="-6"/>
          <w:sz w:val="24"/>
        </w:rPr>
        <w:t xml:space="preserve"> </w:t>
      </w:r>
      <w:r>
        <w:rPr>
          <w:sz w:val="24"/>
        </w:rPr>
        <w:t>sponsor</w:t>
      </w:r>
    </w:p>
    <w:sectPr w:rsidR="0038330F">
      <w:type w:val="continuous"/>
      <w:pgSz w:w="12240" w:h="15840"/>
      <w:pgMar w:top="144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35E6"/>
    <w:multiLevelType w:val="hybridMultilevel"/>
    <w:tmpl w:val="DA88498E"/>
    <w:lvl w:ilvl="0" w:tplc="19401F22">
      <w:start w:val="1"/>
      <w:numFmt w:val="decimal"/>
      <w:lvlText w:val="%1."/>
      <w:lvlJc w:val="left"/>
      <w:pPr>
        <w:ind w:left="820" w:hanging="360"/>
        <w:jc w:val="left"/>
      </w:pPr>
      <w:rPr>
        <w:rFonts w:ascii="Calibri" w:eastAsia="Calibri" w:hAnsi="Calibri" w:cs="Calibri" w:hint="default"/>
        <w:spacing w:val="-3"/>
        <w:w w:val="100"/>
        <w:sz w:val="24"/>
        <w:szCs w:val="24"/>
        <w:lang w:val="en-US" w:eastAsia="en-US" w:bidi="en-US"/>
      </w:rPr>
    </w:lvl>
    <w:lvl w:ilvl="1" w:tplc="D070CE42">
      <w:start w:val="1"/>
      <w:numFmt w:val="lowerLetter"/>
      <w:lvlText w:val="%2."/>
      <w:lvlJc w:val="left"/>
      <w:pPr>
        <w:ind w:left="1540" w:hanging="360"/>
        <w:jc w:val="left"/>
      </w:pPr>
      <w:rPr>
        <w:rFonts w:ascii="Calibri" w:eastAsia="Calibri" w:hAnsi="Calibri" w:cs="Calibri" w:hint="default"/>
        <w:spacing w:val="-3"/>
        <w:w w:val="100"/>
        <w:sz w:val="24"/>
        <w:szCs w:val="24"/>
        <w:lang w:val="en-US" w:eastAsia="en-US" w:bidi="en-US"/>
      </w:rPr>
    </w:lvl>
    <w:lvl w:ilvl="2" w:tplc="4CF608A4">
      <w:numFmt w:val="bullet"/>
      <w:lvlText w:val="•"/>
      <w:lvlJc w:val="left"/>
      <w:pPr>
        <w:ind w:left="2428" w:hanging="360"/>
      </w:pPr>
      <w:rPr>
        <w:rFonts w:hint="default"/>
        <w:lang w:val="en-US" w:eastAsia="en-US" w:bidi="en-US"/>
      </w:rPr>
    </w:lvl>
    <w:lvl w:ilvl="3" w:tplc="FE46801A">
      <w:numFmt w:val="bullet"/>
      <w:lvlText w:val="•"/>
      <w:lvlJc w:val="left"/>
      <w:pPr>
        <w:ind w:left="3317" w:hanging="360"/>
      </w:pPr>
      <w:rPr>
        <w:rFonts w:hint="default"/>
        <w:lang w:val="en-US" w:eastAsia="en-US" w:bidi="en-US"/>
      </w:rPr>
    </w:lvl>
    <w:lvl w:ilvl="4" w:tplc="090EE154">
      <w:numFmt w:val="bullet"/>
      <w:lvlText w:val="•"/>
      <w:lvlJc w:val="left"/>
      <w:pPr>
        <w:ind w:left="4206" w:hanging="360"/>
      </w:pPr>
      <w:rPr>
        <w:rFonts w:hint="default"/>
        <w:lang w:val="en-US" w:eastAsia="en-US" w:bidi="en-US"/>
      </w:rPr>
    </w:lvl>
    <w:lvl w:ilvl="5" w:tplc="04720C00">
      <w:numFmt w:val="bullet"/>
      <w:lvlText w:val="•"/>
      <w:lvlJc w:val="left"/>
      <w:pPr>
        <w:ind w:left="5095" w:hanging="360"/>
      </w:pPr>
      <w:rPr>
        <w:rFonts w:hint="default"/>
        <w:lang w:val="en-US" w:eastAsia="en-US" w:bidi="en-US"/>
      </w:rPr>
    </w:lvl>
    <w:lvl w:ilvl="6" w:tplc="BBD8F13E">
      <w:numFmt w:val="bullet"/>
      <w:lvlText w:val="•"/>
      <w:lvlJc w:val="left"/>
      <w:pPr>
        <w:ind w:left="5984" w:hanging="360"/>
      </w:pPr>
      <w:rPr>
        <w:rFonts w:hint="default"/>
        <w:lang w:val="en-US" w:eastAsia="en-US" w:bidi="en-US"/>
      </w:rPr>
    </w:lvl>
    <w:lvl w:ilvl="7" w:tplc="635C1750">
      <w:numFmt w:val="bullet"/>
      <w:lvlText w:val="•"/>
      <w:lvlJc w:val="left"/>
      <w:pPr>
        <w:ind w:left="6873" w:hanging="360"/>
      </w:pPr>
      <w:rPr>
        <w:rFonts w:hint="default"/>
        <w:lang w:val="en-US" w:eastAsia="en-US" w:bidi="en-US"/>
      </w:rPr>
    </w:lvl>
    <w:lvl w:ilvl="8" w:tplc="DEEEFCF8">
      <w:numFmt w:val="bullet"/>
      <w:lvlText w:val="•"/>
      <w:lvlJc w:val="left"/>
      <w:pPr>
        <w:ind w:left="776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8330F"/>
    <w:rsid w:val="0038330F"/>
    <w:rsid w:val="0085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2157"/>
  <w15:docId w15:val="{922C2519-871D-4BA3-9361-32CA8FD7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rPr>
      <w:sz w:val="24"/>
      <w:szCs w:val="24"/>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Company>University of Michigan Health System</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Brian W</dc:creator>
  <cp:lastModifiedBy>Harney, Deneil</cp:lastModifiedBy>
  <cp:revision>2</cp:revision>
  <dcterms:created xsi:type="dcterms:W3CDTF">2019-12-05T13:48:00Z</dcterms:created>
  <dcterms:modified xsi:type="dcterms:W3CDTF">2019-12-05T13:48:00Z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Acrobat PDFMaker 18 for Word</vt:lpwstr>
  </property>
  <property fmtid="{D5CDD505-2E9C-101B-9397-08002B2CF9AE}" pid="4" name="LastSaved">
    <vt:filetime>2019-12-05T00:00:00Z</vt:filetime>
  </property>
</Properties>
</file>