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7A8" w:rsidRDefault="00B107A8">
      <w:pPr>
        <w:spacing w:line="240" w:lineRule="auto"/>
        <w:rPr>
          <w:sz w:val="20"/>
          <w:szCs w:val="20"/>
        </w:rPr>
      </w:pPr>
    </w:p>
    <w:p w:rsidR="00B107A8" w:rsidRDefault="00B107A8">
      <w:pPr>
        <w:spacing w:line="240" w:lineRule="auto"/>
        <w:rPr>
          <w:sz w:val="20"/>
          <w:szCs w:val="20"/>
        </w:rPr>
      </w:pPr>
    </w:p>
    <w:p w:rsidR="00B107A8" w:rsidRDefault="00B107A8">
      <w:pPr>
        <w:spacing w:line="240" w:lineRule="auto"/>
        <w:rPr>
          <w:sz w:val="20"/>
          <w:szCs w:val="20"/>
        </w:rPr>
      </w:pPr>
    </w:p>
    <w:p w:rsidR="00736373" w:rsidRDefault="009D407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Dear RT:</w:t>
      </w:r>
    </w:p>
    <w:p w:rsidR="00736373" w:rsidRDefault="009D407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Your patient has been enrolled in the Hyperbaric Oxygen Brain Injury Treatment (HOBIT) Trial: A Multicenter, Randomized, Prospective Phase II Adaptive Clinical Trial Evaluating the Most Effective Hyperbaric Oxygen Treatment Paradigm for Severe Traumatic Br</w:t>
      </w:r>
      <w:r>
        <w:rPr>
          <w:sz w:val="20"/>
          <w:szCs w:val="20"/>
        </w:rPr>
        <w:t xml:space="preserve">ain Injury. </w:t>
      </w:r>
    </w:p>
    <w:p w:rsidR="00736373" w:rsidRDefault="009D407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Study interventions will consist of 1 of the following treatment profiles listed below. </w:t>
      </w:r>
      <w:r>
        <w:rPr>
          <w:sz w:val="20"/>
          <w:szCs w:val="20"/>
          <w:u w:val="single"/>
        </w:rPr>
        <w:t>The treatment paradigm will be continued twice a day for a total of 10 treatments or until the subject is following commands or determined to be brain dead</w:t>
      </w:r>
      <w:r>
        <w:rPr>
          <w:sz w:val="20"/>
          <w:szCs w:val="20"/>
          <w:u w:val="single"/>
        </w:rPr>
        <w:t xml:space="preserve"> (whichever comes sooner).</w:t>
      </w:r>
      <w:r>
        <w:rPr>
          <w:sz w:val="20"/>
          <w:szCs w:val="20"/>
        </w:rPr>
        <w:t xml:space="preserve"> </w:t>
      </w:r>
    </w:p>
    <w:p w:rsidR="00736373" w:rsidRDefault="009D407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Your patient is in the treatment group____________________________________________________</w:t>
      </w:r>
    </w:p>
    <w:tbl>
      <w:tblPr>
        <w:tblStyle w:val="a"/>
        <w:tblW w:w="9355" w:type="dxa"/>
        <w:tblLayout w:type="fixed"/>
        <w:tblLook w:val="0400" w:firstRow="0" w:lastRow="0" w:firstColumn="0" w:lastColumn="0" w:noHBand="0" w:noVBand="1"/>
      </w:tblPr>
      <w:tblGrid>
        <w:gridCol w:w="9355"/>
      </w:tblGrid>
      <w:tr w:rsidR="00736373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373" w:rsidRDefault="009D407E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Treatment Arms   </w:t>
            </w:r>
            <w:r>
              <w:rPr>
                <w:sz w:val="18"/>
                <w:szCs w:val="18"/>
              </w:rPr>
              <w:t>                                                            </w:t>
            </w:r>
          </w:p>
        </w:tc>
      </w:tr>
      <w:tr w:rsidR="00736373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373" w:rsidRDefault="009D407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    1.5 ATA for 60 minutes twice a day                </w:t>
            </w:r>
            <w:r>
              <w:rPr>
                <w:sz w:val="18"/>
                <w:szCs w:val="18"/>
              </w:rPr>
              <w:t>                </w:t>
            </w:r>
          </w:p>
        </w:tc>
      </w:tr>
      <w:tr w:rsidR="00736373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373" w:rsidRDefault="009D407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    2.0 ATA for 60 minutes twice a day                                </w:t>
            </w:r>
          </w:p>
        </w:tc>
      </w:tr>
      <w:tr w:rsidR="00736373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373" w:rsidRDefault="009D407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3.     </w:t>
            </w:r>
            <w:proofErr w:type="spellStart"/>
            <w:r>
              <w:rPr>
                <w:sz w:val="18"/>
                <w:szCs w:val="18"/>
              </w:rPr>
              <w:t>Normobaric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hyperoxia</w:t>
            </w:r>
            <w:proofErr w:type="spellEnd"/>
            <w:r>
              <w:rPr>
                <w:sz w:val="18"/>
                <w:szCs w:val="18"/>
              </w:rPr>
              <w:t xml:space="preserve"> [NBH] (100% O2 at 1.0 ATA) 4.5 hours twice a day </w:t>
            </w:r>
          </w:p>
        </w:tc>
      </w:tr>
      <w:tr w:rsidR="00736373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373" w:rsidRDefault="009D407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     2.5 ATA for 60 minutes twice a day        </w:t>
            </w:r>
          </w:p>
        </w:tc>
      </w:tr>
      <w:tr w:rsidR="00736373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373" w:rsidRDefault="009D407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     1.5 ATA for 60 minutes fol</w:t>
            </w:r>
            <w:r>
              <w:rPr>
                <w:sz w:val="18"/>
                <w:szCs w:val="18"/>
              </w:rPr>
              <w:t>lowed by NBH for 3 hours. This will be performed twice a day</w:t>
            </w:r>
          </w:p>
        </w:tc>
      </w:tr>
      <w:tr w:rsidR="00736373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373" w:rsidRDefault="009D407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     2.0 ATA for 60 minutes followed by NBH for 3 hours. This will be performed twice a day</w:t>
            </w:r>
          </w:p>
        </w:tc>
      </w:tr>
      <w:tr w:rsidR="00736373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373" w:rsidRDefault="009D407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     2.5 ATA for 60 minutes followed by NBH for 3 hours. This will be performed twice a day</w:t>
            </w:r>
          </w:p>
        </w:tc>
      </w:tr>
      <w:tr w:rsidR="00736373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373" w:rsidRDefault="009D407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8.  </w:t>
            </w:r>
            <w:r>
              <w:rPr>
                <w:sz w:val="18"/>
                <w:szCs w:val="18"/>
              </w:rPr>
              <w:t xml:space="preserve">   Control (no </w:t>
            </w:r>
            <w:proofErr w:type="spellStart"/>
            <w:r>
              <w:rPr>
                <w:sz w:val="18"/>
                <w:szCs w:val="18"/>
              </w:rPr>
              <w:t>hyperoxia</w:t>
            </w:r>
            <w:proofErr w:type="spellEnd"/>
            <w:r>
              <w:rPr>
                <w:sz w:val="18"/>
                <w:szCs w:val="18"/>
              </w:rPr>
              <w:t xml:space="preserve"> treatment)</w:t>
            </w:r>
          </w:p>
        </w:tc>
      </w:tr>
    </w:tbl>
    <w:p w:rsidR="00736373" w:rsidRDefault="009D407E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Each treatment will be for 60 minutes at the specified pressure.  NBH following HBO will consist of the subject breathing 100% O2 for 3 hours following HBO2 decompression. The NBH without HBO2 treatment arm will likewise be ventilated with 100% O2 for 4.5 </w:t>
      </w:r>
      <w:r>
        <w:rPr>
          <w:sz w:val="20"/>
          <w:szCs w:val="20"/>
        </w:rPr>
        <w:t xml:space="preserve">hours at </w:t>
      </w:r>
      <w:proofErr w:type="spellStart"/>
      <w:r>
        <w:rPr>
          <w:sz w:val="20"/>
          <w:szCs w:val="20"/>
        </w:rPr>
        <w:t>normobaric</w:t>
      </w:r>
      <w:proofErr w:type="spellEnd"/>
      <w:r>
        <w:rPr>
          <w:sz w:val="20"/>
          <w:szCs w:val="20"/>
        </w:rPr>
        <w:t xml:space="preserve"> pressure twice a day in the ICU. </w:t>
      </w:r>
    </w:p>
    <w:p w:rsidR="00736373" w:rsidRDefault="009D407E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help ensure complete data collection by charting NBH treatment start and stop times. </w:t>
      </w:r>
    </w:p>
    <w:p w:rsidR="00736373" w:rsidRDefault="009D407E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Subject transport to the HBO2 chamber/treatment may not occur if the subject is judged to be unstable</w:t>
      </w:r>
      <w:r>
        <w:rPr>
          <w:sz w:val="20"/>
          <w:szCs w:val="20"/>
        </w:rPr>
        <w:t xml:space="preserve"> by the </w:t>
      </w:r>
      <w:r>
        <w:rPr>
          <w:sz w:val="20"/>
          <w:szCs w:val="20"/>
        </w:rPr>
        <w:t>team of providers (</w:t>
      </w:r>
      <w:proofErr w:type="spellStart"/>
      <w:r>
        <w:rPr>
          <w:sz w:val="20"/>
          <w:szCs w:val="20"/>
        </w:rPr>
        <w:t>neurointensivist</w:t>
      </w:r>
      <w:proofErr w:type="spellEnd"/>
      <w:r>
        <w:rPr>
          <w:sz w:val="20"/>
          <w:szCs w:val="20"/>
        </w:rPr>
        <w:t xml:space="preserve">, neurosurgeon, and hyperbaric staff physician).  This may include situations where: ICP is labile or persisting over a level of 22 mmHg despite treatment, CPP is persistently &lt; 60 mmHg, MAP is persistently &lt;70 mmHg, the </w:t>
      </w:r>
      <w:r>
        <w:rPr>
          <w:sz w:val="20"/>
          <w:szCs w:val="20"/>
        </w:rPr>
        <w:t xml:space="preserve">P/F ratio is &lt; 200 after corrective interventions, or if PEEP requirements are &gt; 10 cm of water. </w:t>
      </w:r>
    </w:p>
    <w:p w:rsidR="00736373" w:rsidRDefault="009D407E">
      <w:pPr>
        <w:spacing w:line="240" w:lineRule="auto"/>
        <w:rPr>
          <w:b/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Pre-HBO treatment prep tips: Endotracheal tube cuff is replaced with normal saline to achieve an appropriate seal with minimum pressure; suction secretions ab</w:t>
      </w:r>
      <w:r>
        <w:rPr>
          <w:sz w:val="20"/>
          <w:szCs w:val="20"/>
        </w:rPr>
        <w:t xml:space="preserve">ove the cuff before deflating to prevent aspiration pneumonia; endotracheal tube is secure and at the proper location. For </w:t>
      </w:r>
      <w:proofErr w:type="spellStart"/>
      <w:r>
        <w:rPr>
          <w:sz w:val="20"/>
          <w:szCs w:val="20"/>
        </w:rPr>
        <w:t>monoplace</w:t>
      </w:r>
      <w:proofErr w:type="spellEnd"/>
      <w:r>
        <w:rPr>
          <w:sz w:val="20"/>
          <w:szCs w:val="20"/>
        </w:rPr>
        <w:t xml:space="preserve"> chambers: chest tubes are connected to a Heimlich valve and drained passively into a container such as a Foley bag/sterile </w:t>
      </w:r>
      <w:r>
        <w:rPr>
          <w:sz w:val="20"/>
          <w:szCs w:val="20"/>
        </w:rPr>
        <w:t xml:space="preserve">glove. </w:t>
      </w:r>
    </w:p>
    <w:p w:rsidR="00736373" w:rsidRDefault="009D407E">
      <w:pPr>
        <w:spacing w:line="240" w:lineRule="auto"/>
        <w:rPr>
          <w:b/>
          <w:sz w:val="20"/>
          <w:szCs w:val="20"/>
        </w:rPr>
      </w:pPr>
      <w:bookmarkStart w:id="1" w:name="_8wbsb1dq35fu" w:colFirst="0" w:colLast="0"/>
      <w:bookmarkEnd w:id="1"/>
      <w:r>
        <w:rPr>
          <w:b/>
          <w:sz w:val="20"/>
          <w:szCs w:val="20"/>
        </w:rPr>
        <w:t xml:space="preserve">RT/ABG clinical goals: PaCO2 of 40-45 mmHg, PaO2 &gt; 100 mmHg unless redirected by the clinical provider. Only protocol altered vent parameter </w:t>
      </w:r>
      <w:r>
        <w:rPr>
          <w:b/>
          <w:i/>
          <w:sz w:val="20"/>
          <w:szCs w:val="20"/>
        </w:rPr>
        <w:t>may be</w:t>
      </w:r>
      <w:r>
        <w:rPr>
          <w:b/>
          <w:sz w:val="20"/>
          <w:szCs w:val="20"/>
        </w:rPr>
        <w:t xml:space="preserve"> Fi02 (if subject randomized to an NBH study arm) transiently.</w:t>
      </w:r>
    </w:p>
    <w:p w:rsidR="00B107A8" w:rsidRDefault="009D407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HBO vent tips: 15 minutes after placin</w:t>
      </w:r>
      <w:r>
        <w:rPr>
          <w:sz w:val="20"/>
          <w:szCs w:val="20"/>
        </w:rPr>
        <w:t>g the patient on the HBO vent (using the patient’s “normal” vent setting), check an ABG to verify that the ventilator parameters are appropriate (Pa02/Fi02 greater than 200).  The baseline FiO2 will be changed to 100% O2 just prior to pressurization.</w:t>
      </w:r>
    </w:p>
    <w:p w:rsidR="00736373" w:rsidRDefault="009D407E">
      <w:pPr>
        <w:spacing w:line="240" w:lineRule="auto"/>
        <w:rPr>
          <w:sz w:val="20"/>
          <w:szCs w:val="20"/>
        </w:rPr>
      </w:pPr>
      <w:bookmarkStart w:id="2" w:name="_GoBack"/>
      <w:bookmarkEnd w:id="2"/>
      <w:r>
        <w:rPr>
          <w:sz w:val="20"/>
          <w:szCs w:val="20"/>
        </w:rPr>
        <w:t>Coordi</w:t>
      </w:r>
      <w:r>
        <w:rPr>
          <w:sz w:val="20"/>
          <w:szCs w:val="20"/>
        </w:rPr>
        <w:t>nator name, contact number________________________________________________________ For immediate emergency assistance from a National PI for medical or protocol questions, you may call the Principal Investigator Hotline 833-HOBIT-PI (833-462-4874).</w:t>
      </w:r>
    </w:p>
    <w:sectPr w:rsidR="00736373">
      <w:headerReference w:type="default" r:id="rId6"/>
      <w:pgSz w:w="12240" w:h="15840"/>
      <w:pgMar w:top="720" w:right="1440" w:bottom="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07E" w:rsidRDefault="009D407E">
      <w:pPr>
        <w:spacing w:after="0" w:line="240" w:lineRule="auto"/>
      </w:pPr>
      <w:r>
        <w:separator/>
      </w:r>
    </w:p>
  </w:endnote>
  <w:endnote w:type="continuationSeparator" w:id="0">
    <w:p w:rsidR="009D407E" w:rsidRDefault="009D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07E" w:rsidRDefault="009D407E">
      <w:pPr>
        <w:spacing w:after="0" w:line="240" w:lineRule="auto"/>
      </w:pPr>
      <w:r>
        <w:separator/>
      </w:r>
    </w:p>
  </w:footnote>
  <w:footnote w:type="continuationSeparator" w:id="0">
    <w:p w:rsidR="009D407E" w:rsidRDefault="009D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73" w:rsidRDefault="00B107A8"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36830</wp:posOffset>
          </wp:positionV>
          <wp:extent cx="2047875" cy="942975"/>
          <wp:effectExtent l="0" t="0" r="9525" b="9525"/>
          <wp:wrapNone/>
          <wp:docPr id="1" name="Picture 1" descr="ho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73"/>
    <w:rsid w:val="00736373"/>
    <w:rsid w:val="009D407E"/>
    <w:rsid w:val="00B1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2413F"/>
  <w15:docId w15:val="{6A84D0A3-62EC-47FA-9A63-85436C74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0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7A8"/>
  </w:style>
  <w:style w:type="paragraph" w:styleId="Footer">
    <w:name w:val="footer"/>
    <w:basedOn w:val="Normal"/>
    <w:link w:val="FooterChar"/>
    <w:uiPriority w:val="99"/>
    <w:unhideWhenUsed/>
    <w:rsid w:val="00B10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Fisher, Natalie</dc:creator>
  <cp:lastModifiedBy>Fisher, Natalie</cp:lastModifiedBy>
  <cp:revision>2</cp:revision>
  <dcterms:created xsi:type="dcterms:W3CDTF">2018-08-22T18:03:00Z</dcterms:created>
  <dcterms:modified xsi:type="dcterms:W3CDTF">2018-08-22T18:03:00Z</dcterms:modified>
</cp:coreProperties>
</file>